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79DB8" w14:textId="77777777" w:rsidR="00A42D03" w:rsidRDefault="00A42D03" w:rsidP="00A42D03">
      <w:pPr>
        <w:pStyle w:val="StandardWeb"/>
        <w:ind w:left="-426" w:right="-290"/>
        <w:rPr>
          <w:rStyle w:val="Fett"/>
          <w:rFonts w:ascii="Aptos" w:hAnsi="Aptos"/>
          <w:color w:val="000000"/>
          <w:sz w:val="20"/>
          <w:szCs w:val="20"/>
        </w:rPr>
      </w:pPr>
    </w:p>
    <w:p w14:paraId="21115AA9" w14:textId="77777777" w:rsidR="00A42D03" w:rsidRDefault="00A42D03" w:rsidP="00A42D03">
      <w:pPr>
        <w:pStyle w:val="StandardWeb"/>
        <w:ind w:left="-426" w:right="-290"/>
        <w:rPr>
          <w:rStyle w:val="Fett"/>
          <w:rFonts w:ascii="Aptos" w:hAnsi="Aptos"/>
          <w:color w:val="000000"/>
          <w:sz w:val="20"/>
          <w:szCs w:val="20"/>
        </w:rPr>
      </w:pPr>
    </w:p>
    <w:p w14:paraId="0E3DF7C6" w14:textId="77777777" w:rsidR="00A42D03" w:rsidRDefault="00A42D03" w:rsidP="00A42D03">
      <w:pPr>
        <w:pStyle w:val="StandardWeb"/>
        <w:ind w:left="-426" w:right="-290"/>
        <w:rPr>
          <w:rStyle w:val="Fett"/>
          <w:rFonts w:ascii="Aptos" w:hAnsi="Aptos"/>
          <w:color w:val="000000"/>
          <w:sz w:val="20"/>
          <w:szCs w:val="20"/>
        </w:rPr>
      </w:pPr>
    </w:p>
    <w:p w14:paraId="7CDE9F75" w14:textId="77777777" w:rsidR="00A42D03" w:rsidRDefault="00A42D03" w:rsidP="00A42D03">
      <w:pPr>
        <w:pStyle w:val="StandardWeb"/>
        <w:ind w:left="-426" w:right="-290"/>
        <w:rPr>
          <w:rStyle w:val="Fett"/>
          <w:rFonts w:ascii="Aptos" w:hAnsi="Aptos"/>
          <w:color w:val="000000"/>
          <w:sz w:val="20"/>
          <w:szCs w:val="20"/>
        </w:rPr>
      </w:pPr>
    </w:p>
    <w:p w14:paraId="3AC7D992" w14:textId="77777777" w:rsidR="00A42D03" w:rsidRDefault="00A42D03" w:rsidP="00A42D03">
      <w:pPr>
        <w:pStyle w:val="StandardWeb"/>
        <w:ind w:left="-426" w:right="-290"/>
        <w:rPr>
          <w:rStyle w:val="Fett"/>
          <w:rFonts w:ascii="Aptos" w:hAnsi="Aptos"/>
          <w:color w:val="000000"/>
          <w:sz w:val="20"/>
          <w:szCs w:val="20"/>
        </w:rPr>
      </w:pPr>
    </w:p>
    <w:p w14:paraId="66FF94F4" w14:textId="77777777" w:rsidR="00A42D03" w:rsidRDefault="00A42D03" w:rsidP="00A42D03">
      <w:pPr>
        <w:pStyle w:val="StandardWeb"/>
        <w:ind w:left="-426" w:right="-290"/>
        <w:jc w:val="right"/>
        <w:rPr>
          <w:rStyle w:val="Fett"/>
          <w:rFonts w:ascii="Aptos" w:hAnsi="Aptos"/>
          <w:b w:val="0"/>
          <w:bCs w:val="0"/>
          <w:color w:val="000000"/>
          <w:sz w:val="20"/>
          <w:szCs w:val="20"/>
        </w:rPr>
      </w:pPr>
    </w:p>
    <w:p w14:paraId="74F37E0B" w14:textId="7F1736C2" w:rsidR="00A74E50" w:rsidRPr="00A74E50" w:rsidRDefault="00A42D03" w:rsidP="00A74E50">
      <w:pPr>
        <w:pStyle w:val="StandardWeb"/>
        <w:ind w:left="-426" w:right="-290"/>
        <w:jc w:val="right"/>
        <w:rPr>
          <w:rStyle w:val="Fett"/>
          <w:rFonts w:ascii="Aptos" w:hAnsi="Aptos"/>
          <w:b w:val="0"/>
          <w:bCs w:val="0"/>
          <w:color w:val="000000"/>
          <w:sz w:val="20"/>
          <w:szCs w:val="20"/>
        </w:rPr>
      </w:pPr>
      <w:proofErr w:type="spellStart"/>
      <w:r w:rsidRPr="00A42D03">
        <w:rPr>
          <w:rStyle w:val="Fett"/>
          <w:rFonts w:ascii="Aptos" w:hAnsi="Aptos"/>
          <w:b w:val="0"/>
          <w:bCs w:val="0"/>
          <w:color w:val="000000"/>
          <w:sz w:val="20"/>
          <w:szCs w:val="20"/>
        </w:rPr>
        <w:t>Pixendorf</w:t>
      </w:r>
      <w:proofErr w:type="spellEnd"/>
      <w:r w:rsidRPr="00A42D03">
        <w:rPr>
          <w:rStyle w:val="Fett"/>
          <w:rFonts w:ascii="Aptos" w:hAnsi="Aptos"/>
          <w:b w:val="0"/>
          <w:bCs w:val="0"/>
          <w:color w:val="000000"/>
          <w:sz w:val="20"/>
          <w:szCs w:val="20"/>
        </w:rPr>
        <w:t>, 9. September 2025</w:t>
      </w:r>
    </w:p>
    <w:p w14:paraId="10D1CB0C" w14:textId="23C7B2DC" w:rsidR="00A74E50" w:rsidRDefault="00F30EDC" w:rsidP="00A74E50">
      <w:pPr>
        <w:pStyle w:val="StandardWeb"/>
        <w:spacing w:line="276" w:lineRule="auto"/>
        <w:ind w:left="-426" w:right="-290"/>
        <w:rPr>
          <w:rStyle w:val="Fett"/>
          <w:rFonts w:ascii="Aptos" w:hAnsi="Aptos"/>
          <w:color w:val="000000"/>
        </w:rPr>
      </w:pPr>
      <w:proofErr w:type="spellStart"/>
      <w:r w:rsidRPr="00A42D03">
        <w:rPr>
          <w:rStyle w:val="Fett"/>
          <w:rFonts w:ascii="Aptos" w:hAnsi="Aptos"/>
          <w:color w:val="000000"/>
        </w:rPr>
        <w:t>No</w:t>
      </w:r>
      <w:proofErr w:type="spellEnd"/>
      <w:r w:rsidRPr="00A42D03">
        <w:rPr>
          <w:rStyle w:val="Fett"/>
          <w:rFonts w:ascii="Aptos" w:hAnsi="Aptos"/>
          <w:color w:val="000000"/>
        </w:rPr>
        <w:t xml:space="preserve"> Lost Spaces – </w:t>
      </w:r>
      <w:r>
        <w:rPr>
          <w:rStyle w:val="Fett"/>
          <w:rFonts w:ascii="Aptos" w:hAnsi="Aptos"/>
          <w:color w:val="000000"/>
        </w:rPr>
        <w:t xml:space="preserve">Europäische </w:t>
      </w:r>
      <w:r w:rsidR="00A74E50">
        <w:rPr>
          <w:rStyle w:val="Fett"/>
          <w:rFonts w:ascii="Aptos" w:hAnsi="Aptos"/>
          <w:color w:val="000000"/>
        </w:rPr>
        <w:t>Studienfahrt präsentiert das Best-</w:t>
      </w:r>
      <w:proofErr w:type="spellStart"/>
      <w:r w:rsidR="00A74E50">
        <w:rPr>
          <w:rStyle w:val="Fett"/>
          <w:rFonts w:ascii="Aptos" w:hAnsi="Aptos"/>
          <w:color w:val="000000"/>
        </w:rPr>
        <w:t>of</w:t>
      </w:r>
      <w:proofErr w:type="spellEnd"/>
      <w:r w:rsidR="00A74E50">
        <w:rPr>
          <w:rStyle w:val="Fett"/>
          <w:rFonts w:ascii="Aptos" w:hAnsi="Aptos"/>
          <w:color w:val="000000"/>
        </w:rPr>
        <w:t xml:space="preserve"> der niederösterreichischen Dorf- und Gemeindeentwicklung</w:t>
      </w:r>
    </w:p>
    <w:p w14:paraId="1DEE476E" w14:textId="25725BB4" w:rsidR="00A74E50" w:rsidRPr="004B489A" w:rsidRDefault="00A74E50" w:rsidP="00F30EDC">
      <w:pPr>
        <w:pStyle w:val="StandardWeb"/>
        <w:spacing w:line="276" w:lineRule="auto"/>
        <w:ind w:left="-426" w:right="-290"/>
        <w:rPr>
          <w:rStyle w:val="Fett"/>
          <w:rFonts w:ascii="Aptos" w:hAnsi="Aptos"/>
          <w:b w:val="0"/>
          <w:bCs w:val="0"/>
          <w:i/>
          <w:iCs/>
          <w:color w:val="000000"/>
        </w:rPr>
      </w:pPr>
      <w:r w:rsidRPr="004B489A">
        <w:rPr>
          <w:rStyle w:val="Fett"/>
          <w:rFonts w:ascii="Aptos" w:hAnsi="Aptos"/>
          <w:b w:val="0"/>
          <w:bCs w:val="0"/>
          <w:i/>
          <w:iCs/>
          <w:color w:val="000000"/>
        </w:rPr>
        <w:t>Europäische ARGE Landentwicklung und Dorferneuerung startet viertägige Exkursion heute in Amstetten – Tour mündet in hochkarätig besetzte Konferenz</w:t>
      </w:r>
      <w:r w:rsidR="004B489A" w:rsidRPr="004B489A">
        <w:rPr>
          <w:rStyle w:val="Fett"/>
          <w:rFonts w:ascii="Aptos" w:hAnsi="Aptos"/>
          <w:b w:val="0"/>
          <w:bCs w:val="0"/>
          <w:i/>
          <w:iCs/>
          <w:color w:val="000000"/>
        </w:rPr>
        <w:t xml:space="preserve"> </w:t>
      </w:r>
      <w:r w:rsidR="004B489A">
        <w:rPr>
          <w:rStyle w:val="Fett"/>
          <w:rFonts w:ascii="Aptos" w:hAnsi="Aptos"/>
          <w:b w:val="0"/>
          <w:bCs w:val="0"/>
          <w:i/>
          <w:iCs/>
          <w:color w:val="000000"/>
        </w:rPr>
        <w:t>im</w:t>
      </w:r>
      <w:r w:rsidR="004B489A" w:rsidRPr="004B489A">
        <w:rPr>
          <w:rStyle w:val="Fett"/>
          <w:rFonts w:ascii="Aptos" w:hAnsi="Aptos"/>
          <w:b w:val="0"/>
          <w:bCs w:val="0"/>
          <w:i/>
          <w:iCs/>
          <w:color w:val="000000"/>
        </w:rPr>
        <w:t xml:space="preserve"> Schloss </w:t>
      </w:r>
      <w:proofErr w:type="spellStart"/>
      <w:r w:rsidR="004B489A" w:rsidRPr="004B489A">
        <w:rPr>
          <w:rStyle w:val="Fett"/>
          <w:rFonts w:ascii="Aptos" w:hAnsi="Aptos"/>
          <w:b w:val="0"/>
          <w:bCs w:val="0"/>
          <w:i/>
          <w:iCs/>
          <w:color w:val="000000"/>
        </w:rPr>
        <w:t>Luberegg</w:t>
      </w:r>
      <w:proofErr w:type="spellEnd"/>
      <w:r w:rsidRPr="004B489A">
        <w:rPr>
          <w:rStyle w:val="Fett"/>
          <w:rFonts w:ascii="Aptos" w:hAnsi="Aptos"/>
          <w:b w:val="0"/>
          <w:bCs w:val="0"/>
          <w:i/>
          <w:iCs/>
          <w:color w:val="000000"/>
        </w:rPr>
        <w:t xml:space="preserve"> </w:t>
      </w:r>
      <w:r w:rsidR="00F30EDC" w:rsidRPr="004B489A">
        <w:rPr>
          <w:rFonts w:ascii="Aptos" w:hAnsi="Aptos"/>
          <w:i/>
          <w:iCs/>
          <w:color w:val="000000"/>
        </w:rPr>
        <w:t xml:space="preserve">in Emmersdorf an der Donau </w:t>
      </w:r>
      <w:r w:rsidRPr="004B489A">
        <w:rPr>
          <w:rStyle w:val="Fett"/>
          <w:rFonts w:ascii="Aptos" w:hAnsi="Aptos"/>
          <w:b w:val="0"/>
          <w:bCs w:val="0"/>
          <w:i/>
          <w:iCs/>
          <w:color w:val="000000"/>
        </w:rPr>
        <w:t>mit Landeshauptfrau und ARGE Vorsitzender Johanna Mikl-Leitner</w:t>
      </w:r>
    </w:p>
    <w:p w14:paraId="3C15AEA7" w14:textId="56527D2A" w:rsidR="00A42D03" w:rsidRPr="00A42D03" w:rsidRDefault="00A42D03" w:rsidP="00A42D03">
      <w:pPr>
        <w:pStyle w:val="StandardWeb"/>
        <w:ind w:left="-426" w:right="-290"/>
        <w:rPr>
          <w:rFonts w:ascii="Aptos" w:hAnsi="Aptos"/>
          <w:color w:val="000000"/>
          <w:sz w:val="21"/>
          <w:szCs w:val="21"/>
        </w:rPr>
      </w:pPr>
      <w:r w:rsidRPr="00A42D03">
        <w:rPr>
          <w:rFonts w:ascii="Aptos" w:hAnsi="Aptos"/>
          <w:color w:val="000000"/>
          <w:sz w:val="21"/>
          <w:szCs w:val="21"/>
        </w:rPr>
        <w:t>Auch 2025 hat die Europäische ARGE Landentwicklung und Dorferneuerung wieder zu</w:t>
      </w:r>
      <w:r>
        <w:rPr>
          <w:rFonts w:ascii="Aptos" w:hAnsi="Aptos"/>
          <w:color w:val="000000"/>
          <w:sz w:val="21"/>
          <w:szCs w:val="21"/>
        </w:rPr>
        <w:t xml:space="preserve"> </w:t>
      </w:r>
      <w:r w:rsidRPr="00A42D03">
        <w:rPr>
          <w:rFonts w:ascii="Aptos" w:hAnsi="Aptos"/>
          <w:color w:val="000000"/>
          <w:sz w:val="21"/>
          <w:szCs w:val="21"/>
        </w:rPr>
        <w:t>einer</w:t>
      </w:r>
      <w:r w:rsidRPr="00A42D03">
        <w:rPr>
          <w:rStyle w:val="apple-converted-space"/>
          <w:rFonts w:ascii="Aptos" w:hAnsi="Aptos"/>
          <w:color w:val="000000"/>
          <w:sz w:val="21"/>
          <w:szCs w:val="21"/>
        </w:rPr>
        <w:t> </w:t>
      </w:r>
      <w:r w:rsidRPr="00A42D03">
        <w:rPr>
          <w:rStyle w:val="Fett"/>
          <w:rFonts w:ascii="Aptos" w:hAnsi="Aptos"/>
          <w:color w:val="000000"/>
          <w:sz w:val="21"/>
          <w:szCs w:val="21"/>
        </w:rPr>
        <w:t>Europäischen Studienfahrt</w:t>
      </w:r>
      <w:r w:rsidRPr="00A42D03">
        <w:rPr>
          <w:rStyle w:val="apple-converted-space"/>
          <w:rFonts w:ascii="Aptos" w:hAnsi="Aptos"/>
          <w:color w:val="000000"/>
          <w:sz w:val="21"/>
          <w:szCs w:val="21"/>
        </w:rPr>
        <w:t> </w:t>
      </w:r>
      <w:r w:rsidRPr="00A42D03">
        <w:rPr>
          <w:rFonts w:ascii="Aptos" w:hAnsi="Aptos"/>
          <w:color w:val="000000"/>
          <w:sz w:val="21"/>
          <w:szCs w:val="21"/>
        </w:rPr>
        <w:t xml:space="preserve">zu höchst interessanten Dorf- und </w:t>
      </w:r>
      <w:r w:rsidR="00B57099">
        <w:rPr>
          <w:rFonts w:ascii="Aptos" w:hAnsi="Aptos"/>
          <w:color w:val="000000"/>
          <w:sz w:val="21"/>
          <w:szCs w:val="21"/>
        </w:rPr>
        <w:t>Gemeindeentwicklungs</w:t>
      </w:r>
      <w:r w:rsidRPr="00A42D03">
        <w:rPr>
          <w:rFonts w:ascii="Aptos" w:hAnsi="Aptos"/>
          <w:color w:val="000000"/>
          <w:sz w:val="21"/>
          <w:szCs w:val="21"/>
        </w:rPr>
        <w:t>projekten eingeladen. Rund 30 Teilnehme</w:t>
      </w:r>
      <w:r w:rsidR="00B57099">
        <w:rPr>
          <w:rFonts w:ascii="Aptos" w:hAnsi="Aptos"/>
          <w:color w:val="000000"/>
          <w:sz w:val="21"/>
          <w:szCs w:val="21"/>
        </w:rPr>
        <w:t>nde</w:t>
      </w:r>
      <w:r w:rsidRPr="00A42D03">
        <w:rPr>
          <w:rFonts w:ascii="Aptos" w:hAnsi="Aptos"/>
          <w:color w:val="000000"/>
          <w:sz w:val="21"/>
          <w:szCs w:val="21"/>
        </w:rPr>
        <w:t xml:space="preserve"> aus verschiedenen Ländern und Regionen Europas werden vo</w:t>
      </w:r>
      <w:r w:rsidR="00B57099">
        <w:rPr>
          <w:rFonts w:ascii="Aptos" w:hAnsi="Aptos"/>
          <w:color w:val="000000"/>
          <w:sz w:val="21"/>
          <w:szCs w:val="21"/>
        </w:rPr>
        <w:t>m</w:t>
      </w:r>
      <w:r w:rsidRPr="00A42D03">
        <w:rPr>
          <w:rFonts w:ascii="Aptos" w:hAnsi="Aptos"/>
          <w:color w:val="000000"/>
          <w:sz w:val="21"/>
          <w:szCs w:val="21"/>
        </w:rPr>
        <w:t xml:space="preserve"> 9. bis 12. September Exkursionsziele im Mostviertel und der Donauregion in Niederösterreich besuchen. Der inhaltliche Fokus liegt dabei vor allem auf Zentrums</w:t>
      </w:r>
      <w:r w:rsidR="00B57099">
        <w:rPr>
          <w:rFonts w:ascii="Aptos" w:hAnsi="Aptos"/>
          <w:color w:val="000000"/>
          <w:sz w:val="21"/>
          <w:szCs w:val="21"/>
        </w:rPr>
        <w:t>- und Siedlungsentwicklung</w:t>
      </w:r>
      <w:r w:rsidRPr="00A42D03">
        <w:rPr>
          <w:rFonts w:ascii="Aptos" w:hAnsi="Aptos"/>
          <w:color w:val="000000"/>
          <w:sz w:val="21"/>
          <w:szCs w:val="21"/>
        </w:rPr>
        <w:t>, Revitalisierung und Umnutzung bestehender Bausubstanz, innovativer Nahversorgung, Bürgerbeteiligung, Ökologie und Klimaanpassung, digitaler Infrastruktur, sozialer und medizinischer Versorgung</w:t>
      </w:r>
      <w:r w:rsidR="00F30EDC">
        <w:rPr>
          <w:rFonts w:ascii="Aptos" w:hAnsi="Aptos"/>
          <w:color w:val="000000"/>
          <w:sz w:val="21"/>
          <w:szCs w:val="21"/>
        </w:rPr>
        <w:t>, Miteinander von Stadt und Land</w:t>
      </w:r>
      <w:r w:rsidRPr="00A42D03">
        <w:rPr>
          <w:rFonts w:ascii="Aptos" w:hAnsi="Aptos"/>
          <w:color w:val="000000"/>
          <w:sz w:val="21"/>
          <w:szCs w:val="21"/>
        </w:rPr>
        <w:t xml:space="preserve"> sowie</w:t>
      </w:r>
      <w:r w:rsidR="004B489A">
        <w:rPr>
          <w:rFonts w:ascii="Aptos" w:hAnsi="Aptos"/>
          <w:color w:val="000000"/>
          <w:sz w:val="21"/>
          <w:szCs w:val="21"/>
        </w:rPr>
        <w:t xml:space="preserve"> </w:t>
      </w:r>
      <w:r w:rsidRPr="00A42D03">
        <w:rPr>
          <w:rFonts w:ascii="Aptos" w:hAnsi="Aptos"/>
          <w:color w:val="000000"/>
          <w:sz w:val="21"/>
          <w:szCs w:val="21"/>
        </w:rPr>
        <w:t>Freizeitangeboten.   </w:t>
      </w:r>
    </w:p>
    <w:p w14:paraId="26DA1982" w14:textId="27B8B031" w:rsidR="00A42D03" w:rsidRPr="00A42D03" w:rsidRDefault="00A42D03" w:rsidP="00A42D03">
      <w:pPr>
        <w:pStyle w:val="StandardWeb"/>
        <w:ind w:left="-426" w:right="-290"/>
        <w:rPr>
          <w:rFonts w:ascii="Aptos" w:hAnsi="Aptos"/>
          <w:color w:val="000000"/>
          <w:sz w:val="21"/>
          <w:szCs w:val="21"/>
        </w:rPr>
      </w:pPr>
      <w:r w:rsidRPr="00A42D03">
        <w:rPr>
          <w:rFonts w:ascii="Aptos" w:hAnsi="Aptos"/>
          <w:color w:val="000000"/>
          <w:sz w:val="21"/>
          <w:szCs w:val="21"/>
        </w:rPr>
        <w:t xml:space="preserve">Ausgehend vom „Maker Space“ in Amstetten werden an den vier Exkursionstagen beispielhafte Projekte und Initiativen in Purgstall an der Erlauf, Reinsberg – das erst im Vorjahr mit dem Europäischen Dorferneuerungspreis in Gold ausgezeichnet wurde –, </w:t>
      </w:r>
      <w:proofErr w:type="spellStart"/>
      <w:r w:rsidRPr="00A42D03">
        <w:rPr>
          <w:rFonts w:ascii="Aptos" w:hAnsi="Aptos"/>
          <w:color w:val="000000"/>
          <w:sz w:val="21"/>
          <w:szCs w:val="21"/>
        </w:rPr>
        <w:t>Waidhofen</w:t>
      </w:r>
      <w:proofErr w:type="spellEnd"/>
      <w:r w:rsidRPr="00A42D03">
        <w:rPr>
          <w:rFonts w:ascii="Aptos" w:hAnsi="Aptos"/>
          <w:color w:val="000000"/>
          <w:sz w:val="21"/>
          <w:szCs w:val="21"/>
        </w:rPr>
        <w:t xml:space="preserve"> an der Ybbs und </w:t>
      </w:r>
      <w:proofErr w:type="spellStart"/>
      <w:r w:rsidRPr="00A42D03">
        <w:rPr>
          <w:rFonts w:ascii="Aptos" w:hAnsi="Aptos"/>
          <w:color w:val="000000"/>
          <w:sz w:val="21"/>
          <w:szCs w:val="21"/>
        </w:rPr>
        <w:t>Artstetten-Pöbring</w:t>
      </w:r>
      <w:proofErr w:type="spellEnd"/>
      <w:r w:rsidRPr="00A42D03">
        <w:rPr>
          <w:rFonts w:ascii="Aptos" w:hAnsi="Aptos"/>
          <w:color w:val="000000"/>
          <w:sz w:val="21"/>
          <w:szCs w:val="21"/>
        </w:rPr>
        <w:t xml:space="preserve"> besucht. Lokale Akteure und Verantwortliche werden die </w:t>
      </w:r>
      <w:r w:rsidR="00B57099">
        <w:rPr>
          <w:rFonts w:ascii="Aptos" w:hAnsi="Aptos"/>
          <w:color w:val="000000"/>
          <w:sz w:val="21"/>
          <w:szCs w:val="21"/>
        </w:rPr>
        <w:t>europäischen Gäste</w:t>
      </w:r>
      <w:r w:rsidRPr="00A42D03">
        <w:rPr>
          <w:rFonts w:ascii="Aptos" w:hAnsi="Aptos"/>
          <w:color w:val="000000"/>
          <w:sz w:val="21"/>
          <w:szCs w:val="21"/>
        </w:rPr>
        <w:t xml:space="preserve"> – überwiegend </w:t>
      </w:r>
      <w:r w:rsidR="00B57099">
        <w:rPr>
          <w:rFonts w:ascii="Aptos" w:hAnsi="Aptos"/>
          <w:color w:val="000000"/>
          <w:sz w:val="21"/>
          <w:szCs w:val="21"/>
        </w:rPr>
        <w:t xml:space="preserve">Akteure und </w:t>
      </w:r>
      <w:r w:rsidRPr="00A42D03">
        <w:rPr>
          <w:rFonts w:ascii="Aptos" w:hAnsi="Aptos"/>
          <w:color w:val="000000"/>
          <w:sz w:val="21"/>
          <w:szCs w:val="21"/>
        </w:rPr>
        <w:t>Fachleute</w:t>
      </w:r>
      <w:r w:rsidR="00B57099">
        <w:rPr>
          <w:rFonts w:ascii="Aptos" w:hAnsi="Aptos"/>
          <w:color w:val="000000"/>
          <w:sz w:val="21"/>
          <w:szCs w:val="21"/>
        </w:rPr>
        <w:t xml:space="preserve"> aus </w:t>
      </w:r>
      <w:r w:rsidR="00F30EDC">
        <w:rPr>
          <w:rFonts w:ascii="Aptos" w:hAnsi="Aptos"/>
          <w:color w:val="000000"/>
          <w:sz w:val="21"/>
          <w:szCs w:val="21"/>
        </w:rPr>
        <w:t>Politik, Verwaltung und Ehrenamt</w:t>
      </w:r>
      <w:r w:rsidR="00B57099">
        <w:rPr>
          <w:rFonts w:ascii="Aptos" w:hAnsi="Aptos"/>
          <w:color w:val="000000"/>
          <w:sz w:val="21"/>
          <w:szCs w:val="21"/>
        </w:rPr>
        <w:t xml:space="preserve"> </w:t>
      </w:r>
      <w:r w:rsidRPr="00A42D03">
        <w:rPr>
          <w:rFonts w:ascii="Aptos" w:hAnsi="Aptos"/>
          <w:color w:val="000000"/>
          <w:sz w:val="21"/>
          <w:szCs w:val="21"/>
        </w:rPr>
        <w:t>– dabei durch ihren Ort begleiten und mit fundierten Hintergrundinformationen zu den einzelnen Maßnahmen</w:t>
      </w:r>
      <w:r w:rsidR="00B57099">
        <w:rPr>
          <w:rFonts w:ascii="Aptos" w:hAnsi="Aptos"/>
          <w:color w:val="000000"/>
          <w:sz w:val="21"/>
          <w:szCs w:val="21"/>
        </w:rPr>
        <w:t xml:space="preserve">, </w:t>
      </w:r>
      <w:r w:rsidRPr="00A42D03">
        <w:rPr>
          <w:rFonts w:ascii="Aptos" w:hAnsi="Aptos"/>
          <w:color w:val="000000"/>
          <w:sz w:val="21"/>
          <w:szCs w:val="21"/>
        </w:rPr>
        <w:t>Initiativen</w:t>
      </w:r>
      <w:r w:rsidR="00B57099">
        <w:rPr>
          <w:rFonts w:ascii="Aptos" w:hAnsi="Aptos"/>
          <w:color w:val="000000"/>
          <w:sz w:val="21"/>
          <w:szCs w:val="21"/>
        </w:rPr>
        <w:t xml:space="preserve"> und Entwicklungsprozessen</w:t>
      </w:r>
      <w:r w:rsidRPr="00A42D03">
        <w:rPr>
          <w:rFonts w:ascii="Aptos" w:hAnsi="Aptos"/>
          <w:color w:val="000000"/>
          <w:sz w:val="21"/>
          <w:szCs w:val="21"/>
        </w:rPr>
        <w:t xml:space="preserve"> </w:t>
      </w:r>
      <w:proofErr w:type="spellStart"/>
      <w:r w:rsidRPr="00A42D03">
        <w:rPr>
          <w:rFonts w:ascii="Aptos" w:hAnsi="Aptos"/>
          <w:color w:val="000000"/>
          <w:sz w:val="21"/>
          <w:szCs w:val="21"/>
        </w:rPr>
        <w:t>briefen</w:t>
      </w:r>
      <w:proofErr w:type="spellEnd"/>
      <w:r w:rsidRPr="00A42D03">
        <w:rPr>
          <w:rFonts w:ascii="Aptos" w:hAnsi="Aptos"/>
          <w:color w:val="000000"/>
          <w:sz w:val="21"/>
          <w:szCs w:val="21"/>
        </w:rPr>
        <w:t xml:space="preserve">. Am Freitag steht nach einem Besuch des Benediktinerklosters Stift </w:t>
      </w:r>
      <w:proofErr w:type="spellStart"/>
      <w:r w:rsidRPr="00A42D03">
        <w:rPr>
          <w:rFonts w:ascii="Aptos" w:hAnsi="Aptos"/>
          <w:color w:val="000000"/>
          <w:sz w:val="21"/>
          <w:szCs w:val="21"/>
        </w:rPr>
        <w:t>Melk</w:t>
      </w:r>
      <w:proofErr w:type="spellEnd"/>
      <w:r w:rsidRPr="00A42D03">
        <w:rPr>
          <w:rFonts w:ascii="Aptos" w:hAnsi="Aptos"/>
          <w:color w:val="000000"/>
          <w:sz w:val="21"/>
          <w:szCs w:val="21"/>
        </w:rPr>
        <w:t xml:space="preserve"> am Vormittag für die </w:t>
      </w:r>
      <w:proofErr w:type="spellStart"/>
      <w:r w:rsidRPr="00A42D03">
        <w:rPr>
          <w:rFonts w:ascii="Aptos" w:hAnsi="Aptos"/>
          <w:color w:val="000000"/>
          <w:sz w:val="21"/>
          <w:szCs w:val="21"/>
        </w:rPr>
        <w:t>ExkursionsteilnehmerInnen</w:t>
      </w:r>
      <w:proofErr w:type="spellEnd"/>
      <w:r w:rsidRPr="00A42D03">
        <w:rPr>
          <w:rFonts w:ascii="Aptos" w:hAnsi="Aptos"/>
          <w:color w:val="000000"/>
          <w:sz w:val="21"/>
          <w:szCs w:val="21"/>
        </w:rPr>
        <w:t xml:space="preserve"> dann ab 12:30 Uhr </w:t>
      </w:r>
      <w:r w:rsidR="00B57099">
        <w:rPr>
          <w:rFonts w:ascii="Aptos" w:hAnsi="Aptos"/>
          <w:color w:val="000000"/>
          <w:sz w:val="21"/>
          <w:szCs w:val="21"/>
        </w:rPr>
        <w:t>eine</w:t>
      </w:r>
      <w:r w:rsidRPr="00A42D03">
        <w:rPr>
          <w:rStyle w:val="apple-converted-space"/>
          <w:rFonts w:ascii="Aptos" w:hAnsi="Aptos"/>
          <w:color w:val="000000"/>
          <w:sz w:val="21"/>
          <w:szCs w:val="21"/>
        </w:rPr>
        <w:t> </w:t>
      </w:r>
      <w:r w:rsidRPr="00A42D03">
        <w:rPr>
          <w:rStyle w:val="Fett"/>
          <w:rFonts w:ascii="Aptos" w:hAnsi="Aptos"/>
          <w:color w:val="000000"/>
          <w:sz w:val="21"/>
          <w:szCs w:val="21"/>
        </w:rPr>
        <w:t xml:space="preserve">Europäische Dorferneuerungskonferenz im Schloss </w:t>
      </w:r>
      <w:proofErr w:type="spellStart"/>
      <w:r w:rsidRPr="00A42D03">
        <w:rPr>
          <w:rStyle w:val="Fett"/>
          <w:rFonts w:ascii="Aptos" w:hAnsi="Aptos"/>
          <w:color w:val="000000"/>
          <w:sz w:val="21"/>
          <w:szCs w:val="21"/>
        </w:rPr>
        <w:t>Luberegg</w:t>
      </w:r>
      <w:proofErr w:type="spellEnd"/>
      <w:r w:rsidRPr="00A42D03">
        <w:rPr>
          <w:rStyle w:val="apple-converted-space"/>
          <w:rFonts w:ascii="Aptos" w:hAnsi="Aptos"/>
          <w:color w:val="000000"/>
          <w:sz w:val="21"/>
          <w:szCs w:val="21"/>
        </w:rPr>
        <w:t> </w:t>
      </w:r>
      <w:r w:rsidRPr="00A42D03">
        <w:rPr>
          <w:rFonts w:ascii="Aptos" w:hAnsi="Aptos"/>
          <w:color w:val="000000"/>
          <w:sz w:val="21"/>
          <w:szCs w:val="21"/>
        </w:rPr>
        <w:t>auf dem Programm. </w:t>
      </w:r>
    </w:p>
    <w:p w14:paraId="181145BA" w14:textId="734C1C04" w:rsidR="00A42D03" w:rsidRPr="00A42D03" w:rsidRDefault="00A42D03" w:rsidP="00A42D03">
      <w:pPr>
        <w:pStyle w:val="StandardWeb"/>
        <w:ind w:left="-426" w:right="-290"/>
        <w:rPr>
          <w:rFonts w:ascii="Aptos" w:hAnsi="Aptos"/>
          <w:color w:val="000000"/>
          <w:sz w:val="21"/>
          <w:szCs w:val="21"/>
        </w:rPr>
      </w:pPr>
      <w:r w:rsidRPr="00A42D03">
        <w:rPr>
          <w:rFonts w:ascii="Aptos" w:hAnsi="Aptos"/>
          <w:color w:val="000000"/>
          <w:sz w:val="21"/>
          <w:szCs w:val="21"/>
        </w:rPr>
        <w:t>Zur Konferenz unter dem Motto</w:t>
      </w:r>
      <w:r w:rsidRPr="00A42D03">
        <w:rPr>
          <w:rStyle w:val="apple-converted-space"/>
          <w:rFonts w:ascii="Aptos" w:hAnsi="Aptos"/>
          <w:color w:val="000000"/>
          <w:sz w:val="21"/>
          <w:szCs w:val="21"/>
        </w:rPr>
        <w:t> </w:t>
      </w:r>
      <w:r w:rsidRPr="00A42D03">
        <w:rPr>
          <w:rStyle w:val="Fett"/>
          <w:rFonts w:ascii="Aptos" w:hAnsi="Aptos"/>
          <w:color w:val="000000"/>
          <w:sz w:val="21"/>
          <w:szCs w:val="21"/>
        </w:rPr>
        <w:t>„</w:t>
      </w:r>
      <w:proofErr w:type="spellStart"/>
      <w:r w:rsidRPr="00A42D03">
        <w:rPr>
          <w:rStyle w:val="Fett"/>
          <w:rFonts w:ascii="Aptos" w:hAnsi="Aptos"/>
          <w:color w:val="000000"/>
          <w:sz w:val="21"/>
          <w:szCs w:val="21"/>
        </w:rPr>
        <w:t>WERTvolle</w:t>
      </w:r>
      <w:proofErr w:type="spellEnd"/>
      <w:r w:rsidRPr="00A42D03">
        <w:rPr>
          <w:rStyle w:val="Fett"/>
          <w:rFonts w:ascii="Aptos" w:hAnsi="Aptos"/>
          <w:color w:val="000000"/>
          <w:sz w:val="21"/>
          <w:szCs w:val="21"/>
        </w:rPr>
        <w:t xml:space="preserve"> Ideen für </w:t>
      </w:r>
      <w:proofErr w:type="spellStart"/>
      <w:r w:rsidRPr="00A42D03">
        <w:rPr>
          <w:rStyle w:val="Fett"/>
          <w:rFonts w:ascii="Aptos" w:hAnsi="Aptos"/>
          <w:color w:val="000000"/>
          <w:sz w:val="21"/>
          <w:szCs w:val="21"/>
        </w:rPr>
        <w:t>gleichWERTige</w:t>
      </w:r>
      <w:proofErr w:type="spellEnd"/>
      <w:r w:rsidRPr="00A42D03">
        <w:rPr>
          <w:rStyle w:val="Fett"/>
          <w:rFonts w:ascii="Aptos" w:hAnsi="Aptos"/>
          <w:color w:val="000000"/>
          <w:sz w:val="21"/>
          <w:szCs w:val="21"/>
        </w:rPr>
        <w:t xml:space="preserve"> Lebensräume“</w:t>
      </w:r>
      <w:r w:rsidRPr="00A42D03">
        <w:rPr>
          <w:rStyle w:val="apple-converted-space"/>
          <w:rFonts w:ascii="Aptos" w:hAnsi="Aptos"/>
          <w:color w:val="000000"/>
          <w:sz w:val="21"/>
          <w:szCs w:val="21"/>
        </w:rPr>
        <w:t> </w:t>
      </w:r>
      <w:r w:rsidRPr="00A42D03">
        <w:rPr>
          <w:rFonts w:ascii="Aptos" w:hAnsi="Aptos"/>
          <w:color w:val="000000"/>
          <w:sz w:val="21"/>
          <w:szCs w:val="21"/>
        </w:rPr>
        <w:t xml:space="preserve">werden dann auch zahlreiche Interessierte aus Niederösterreich bzw. anderen (Bundes)Ländern erwartet. </w:t>
      </w:r>
    </w:p>
    <w:p w14:paraId="69ACBE92" w14:textId="1554E0B8" w:rsidR="00A42D03" w:rsidRPr="00C34FE0" w:rsidRDefault="00A42D03" w:rsidP="004B489A">
      <w:pPr>
        <w:pStyle w:val="StandardWeb"/>
        <w:ind w:left="-426"/>
        <w:rPr>
          <w:rFonts w:ascii="Aptos" w:hAnsi="Aptos"/>
          <w:sz w:val="21"/>
          <w:szCs w:val="21"/>
        </w:rPr>
      </w:pPr>
      <w:r w:rsidRPr="00C34FE0">
        <w:rPr>
          <w:rFonts w:ascii="Aptos" w:hAnsi="Aptos"/>
          <w:color w:val="000000"/>
          <w:sz w:val="21"/>
          <w:szCs w:val="21"/>
        </w:rPr>
        <w:t>Nach einem Impulsvortrag von</w:t>
      </w:r>
      <w:r w:rsidRPr="00C34FE0">
        <w:rPr>
          <w:rStyle w:val="apple-converted-space"/>
          <w:rFonts w:ascii="Aptos" w:hAnsi="Aptos"/>
          <w:color w:val="000000"/>
          <w:sz w:val="21"/>
          <w:szCs w:val="21"/>
        </w:rPr>
        <w:t> </w:t>
      </w:r>
      <w:r w:rsidRPr="00C34FE0">
        <w:rPr>
          <w:rStyle w:val="Fett"/>
          <w:rFonts w:ascii="Aptos" w:hAnsi="Aptos"/>
          <w:color w:val="000000"/>
          <w:sz w:val="21"/>
          <w:szCs w:val="21"/>
        </w:rPr>
        <w:t xml:space="preserve">Univ.-Prof. Manfred </w:t>
      </w:r>
      <w:proofErr w:type="spellStart"/>
      <w:r w:rsidRPr="00C34FE0">
        <w:rPr>
          <w:rStyle w:val="Fett"/>
          <w:rFonts w:ascii="Aptos" w:hAnsi="Aptos"/>
          <w:color w:val="000000"/>
          <w:sz w:val="21"/>
          <w:szCs w:val="21"/>
        </w:rPr>
        <w:t>Migosa</w:t>
      </w:r>
      <w:proofErr w:type="spellEnd"/>
      <w:r w:rsidRPr="00C34FE0">
        <w:rPr>
          <w:rStyle w:val="apple-converted-space"/>
          <w:rFonts w:ascii="Aptos" w:hAnsi="Aptos"/>
          <w:color w:val="000000"/>
          <w:sz w:val="21"/>
          <w:szCs w:val="21"/>
        </w:rPr>
        <w:t> </w:t>
      </w:r>
      <w:r w:rsidRPr="00C34FE0">
        <w:rPr>
          <w:rFonts w:ascii="Aptos" w:hAnsi="Aptos"/>
          <w:color w:val="000000"/>
          <w:sz w:val="21"/>
          <w:szCs w:val="21"/>
        </w:rPr>
        <w:t>(Universität Bayreuth und Vorsitzender der Bayerischen Akademie Ländlicher Raum) werden Best-Practi</w:t>
      </w:r>
      <w:r w:rsidR="00B57099" w:rsidRPr="00C34FE0">
        <w:rPr>
          <w:rFonts w:ascii="Aptos" w:hAnsi="Aptos"/>
          <w:color w:val="000000"/>
          <w:sz w:val="21"/>
          <w:szCs w:val="21"/>
        </w:rPr>
        <w:t>c</w:t>
      </w:r>
      <w:r w:rsidRPr="00C34FE0">
        <w:rPr>
          <w:rFonts w:ascii="Aptos" w:hAnsi="Aptos"/>
          <w:color w:val="000000"/>
          <w:sz w:val="21"/>
          <w:szCs w:val="21"/>
        </w:rPr>
        <w:t>e-Beispiele aus Nordrhein-Westfalen, Luxemburg, Kärnten und verschiedenen Regionen Niederösterreichs präsentiert</w:t>
      </w:r>
      <w:r w:rsidR="00C34FE0" w:rsidRPr="00C34FE0">
        <w:rPr>
          <w:rFonts w:ascii="Aptos" w:hAnsi="Aptos"/>
          <w:color w:val="000000"/>
          <w:sz w:val="21"/>
          <w:szCs w:val="21"/>
        </w:rPr>
        <w:t xml:space="preserve">, die sich </w:t>
      </w:r>
      <w:r w:rsidR="00C34FE0" w:rsidRPr="00C34FE0">
        <w:rPr>
          <w:rFonts w:ascii="Aptos" w:hAnsi="Aptos"/>
          <w:sz w:val="21"/>
          <w:szCs w:val="21"/>
        </w:rPr>
        <w:t>i</w:t>
      </w:r>
      <w:r w:rsidR="00F30EDC" w:rsidRPr="00C34FE0">
        <w:rPr>
          <w:rFonts w:ascii="Aptos" w:hAnsi="Aptos"/>
          <w:sz w:val="21"/>
          <w:szCs w:val="21"/>
        </w:rPr>
        <w:t xml:space="preserve">nhaltlich </w:t>
      </w:r>
      <w:r w:rsidR="00C34FE0" w:rsidRPr="00C34FE0">
        <w:rPr>
          <w:rFonts w:ascii="Aptos" w:hAnsi="Aptos"/>
          <w:sz w:val="21"/>
          <w:szCs w:val="21"/>
        </w:rPr>
        <w:t>auf</w:t>
      </w:r>
      <w:r w:rsidR="00F30EDC" w:rsidRPr="00C34FE0">
        <w:rPr>
          <w:rFonts w:ascii="Aptos" w:hAnsi="Aptos"/>
          <w:sz w:val="21"/>
          <w:szCs w:val="21"/>
        </w:rPr>
        <w:t xml:space="preserve"> jene herausfordernden Themenbereiche</w:t>
      </w:r>
      <w:r w:rsidR="00C34FE0" w:rsidRPr="00C34FE0">
        <w:rPr>
          <w:rFonts w:ascii="Aptos" w:hAnsi="Aptos"/>
          <w:sz w:val="21"/>
          <w:szCs w:val="21"/>
        </w:rPr>
        <w:t xml:space="preserve"> konzentrieren</w:t>
      </w:r>
      <w:r w:rsidR="00F30EDC" w:rsidRPr="00C34FE0">
        <w:rPr>
          <w:rFonts w:ascii="Aptos" w:hAnsi="Aptos"/>
          <w:sz w:val="21"/>
          <w:szCs w:val="21"/>
        </w:rPr>
        <w:t>, die auch die Studienfahrt prägen.</w:t>
      </w:r>
      <w:r w:rsidR="00C34FE0">
        <w:rPr>
          <w:rFonts w:ascii="Aptos" w:hAnsi="Aptos"/>
          <w:sz w:val="21"/>
          <w:szCs w:val="21"/>
        </w:rPr>
        <w:t xml:space="preserve"> </w:t>
      </w:r>
      <w:r w:rsidRPr="00A42D03">
        <w:rPr>
          <w:rFonts w:ascii="Aptos" w:hAnsi="Aptos"/>
          <w:color w:val="000000"/>
          <w:sz w:val="21"/>
          <w:szCs w:val="21"/>
        </w:rPr>
        <w:t>Selbstverständlich wird während der Konferenz auch Fragen</w:t>
      </w:r>
      <w:r w:rsidR="00B57099">
        <w:rPr>
          <w:rFonts w:ascii="Aptos" w:hAnsi="Aptos"/>
          <w:color w:val="000000"/>
          <w:sz w:val="21"/>
          <w:szCs w:val="21"/>
        </w:rPr>
        <w:t>,</w:t>
      </w:r>
      <w:r w:rsidRPr="00A42D03">
        <w:rPr>
          <w:rFonts w:ascii="Aptos" w:hAnsi="Aptos"/>
          <w:color w:val="000000"/>
          <w:sz w:val="21"/>
          <w:szCs w:val="21"/>
        </w:rPr>
        <w:t xml:space="preserve"> Diskussion</w:t>
      </w:r>
      <w:r w:rsidR="00B57099">
        <w:rPr>
          <w:rFonts w:ascii="Aptos" w:hAnsi="Aptos"/>
          <w:color w:val="000000"/>
          <w:sz w:val="21"/>
          <w:szCs w:val="21"/>
        </w:rPr>
        <w:t xml:space="preserve"> und Netzwerken</w:t>
      </w:r>
      <w:r w:rsidRPr="00A42D03">
        <w:rPr>
          <w:rFonts w:ascii="Aptos" w:hAnsi="Aptos"/>
          <w:color w:val="000000"/>
          <w:sz w:val="21"/>
          <w:szCs w:val="21"/>
        </w:rPr>
        <w:t xml:space="preserve"> Raum gegeben werden</w:t>
      </w:r>
      <w:r w:rsidR="00B57099">
        <w:rPr>
          <w:rFonts w:ascii="Aptos" w:hAnsi="Aptos"/>
          <w:color w:val="000000"/>
          <w:sz w:val="21"/>
          <w:szCs w:val="21"/>
        </w:rPr>
        <w:t xml:space="preserve"> – der Erfahrungsaustausch und das voneinander Lernen sind es, die zu den Hauptintentionen aller Aktivitäten der Europäischen ARGE Landentwicklung und Dorferneuerung unter dem Vorsitz von Landeshauptfrau </w:t>
      </w:r>
      <w:r w:rsidR="00B57099" w:rsidRPr="00B57099">
        <w:rPr>
          <w:rFonts w:ascii="Aptos" w:hAnsi="Aptos"/>
          <w:b/>
          <w:bCs/>
          <w:color w:val="000000"/>
          <w:sz w:val="21"/>
          <w:szCs w:val="21"/>
        </w:rPr>
        <w:t>Johanna Mikl-Leitner</w:t>
      </w:r>
      <w:r w:rsidR="00B57099">
        <w:rPr>
          <w:rFonts w:ascii="Aptos" w:hAnsi="Aptos"/>
          <w:b/>
          <w:bCs/>
          <w:color w:val="000000"/>
          <w:sz w:val="21"/>
          <w:szCs w:val="21"/>
        </w:rPr>
        <w:t xml:space="preserve"> </w:t>
      </w:r>
      <w:r w:rsidR="00F306A6" w:rsidRPr="00F306A6">
        <w:rPr>
          <w:rFonts w:ascii="Aptos" w:hAnsi="Aptos"/>
          <w:color w:val="000000"/>
          <w:sz w:val="21"/>
          <w:szCs w:val="21"/>
        </w:rPr>
        <w:t>zählen.</w:t>
      </w:r>
    </w:p>
    <w:p w14:paraId="2317C440" w14:textId="1286B466" w:rsidR="00A42D03" w:rsidRPr="00A42D03" w:rsidRDefault="00F306A6" w:rsidP="00A42D03">
      <w:pPr>
        <w:pStyle w:val="StandardWeb"/>
        <w:ind w:left="-426" w:right="-290"/>
        <w:rPr>
          <w:rFonts w:ascii="Aptos" w:hAnsi="Aptos"/>
          <w:color w:val="000000"/>
          <w:sz w:val="21"/>
          <w:szCs w:val="21"/>
        </w:rPr>
      </w:pPr>
      <w:r>
        <w:rPr>
          <w:rFonts w:ascii="Aptos" w:hAnsi="Aptos"/>
          <w:color w:val="000000"/>
          <w:sz w:val="21"/>
          <w:szCs w:val="21"/>
        </w:rPr>
        <w:lastRenderedPageBreak/>
        <w:t xml:space="preserve">In diesem Sinne wird Mikl-Leitner auch gemeinsam mit </w:t>
      </w:r>
      <w:r w:rsidRPr="00F306A6">
        <w:rPr>
          <w:rStyle w:val="Fett"/>
          <w:rFonts w:ascii="Aptos" w:hAnsi="Aptos"/>
          <w:b w:val="0"/>
          <w:bCs w:val="0"/>
          <w:color w:val="000000"/>
          <w:sz w:val="21"/>
          <w:szCs w:val="21"/>
        </w:rPr>
        <w:t>Miosga</w:t>
      </w:r>
      <w:r w:rsidR="00A42D03" w:rsidRPr="00F306A6">
        <w:rPr>
          <w:rStyle w:val="Fett"/>
          <w:rFonts w:ascii="Aptos" w:hAnsi="Aptos"/>
          <w:b w:val="0"/>
          <w:bCs w:val="0"/>
          <w:color w:val="000000"/>
          <w:sz w:val="21"/>
          <w:szCs w:val="21"/>
        </w:rPr>
        <w:t xml:space="preserve"> </w:t>
      </w:r>
      <w:r w:rsidR="00A42D03" w:rsidRPr="00A42D03">
        <w:rPr>
          <w:rFonts w:ascii="Aptos" w:hAnsi="Aptos"/>
          <w:color w:val="000000"/>
          <w:sz w:val="21"/>
          <w:szCs w:val="21"/>
        </w:rPr>
        <w:t>und</w:t>
      </w:r>
      <w:r w:rsidR="00A42D03" w:rsidRPr="00A42D03">
        <w:rPr>
          <w:rStyle w:val="apple-converted-space"/>
          <w:rFonts w:ascii="Aptos" w:hAnsi="Aptos"/>
          <w:color w:val="000000"/>
          <w:sz w:val="21"/>
          <w:szCs w:val="21"/>
        </w:rPr>
        <w:t> </w:t>
      </w:r>
      <w:r w:rsidR="00A42D03" w:rsidRPr="00A42D03">
        <w:rPr>
          <w:rStyle w:val="Fett"/>
          <w:rFonts w:ascii="Aptos" w:hAnsi="Aptos"/>
          <w:color w:val="000000"/>
          <w:sz w:val="21"/>
          <w:szCs w:val="21"/>
        </w:rPr>
        <w:t>Univ.-Prof. Nadja Häupl</w:t>
      </w:r>
      <w:r w:rsidR="00A42D03" w:rsidRPr="00A42D03">
        <w:rPr>
          <w:rStyle w:val="apple-converted-space"/>
          <w:rFonts w:ascii="Aptos" w:hAnsi="Aptos"/>
          <w:color w:val="000000"/>
          <w:sz w:val="21"/>
          <w:szCs w:val="21"/>
        </w:rPr>
        <w:t> </w:t>
      </w:r>
      <w:r w:rsidR="00A42D03" w:rsidRPr="00A42D03">
        <w:rPr>
          <w:rFonts w:ascii="Aptos" w:hAnsi="Aptos"/>
          <w:color w:val="000000"/>
          <w:sz w:val="21"/>
          <w:szCs w:val="21"/>
        </w:rPr>
        <w:t>(Universität Anhalt und Vorsitzende der Jury zum Europäischen Dorferneuerungspreis) unter der Leitung von</w:t>
      </w:r>
      <w:r w:rsidR="00A42D03" w:rsidRPr="00A42D03">
        <w:rPr>
          <w:rStyle w:val="apple-converted-space"/>
          <w:rFonts w:ascii="Aptos" w:hAnsi="Aptos"/>
          <w:color w:val="000000"/>
          <w:sz w:val="21"/>
          <w:szCs w:val="21"/>
        </w:rPr>
        <w:t> </w:t>
      </w:r>
      <w:r w:rsidR="00A42D03" w:rsidRPr="00A42D03">
        <w:rPr>
          <w:rStyle w:val="Fett"/>
          <w:rFonts w:ascii="Aptos" w:hAnsi="Aptos"/>
          <w:color w:val="000000"/>
          <w:sz w:val="21"/>
          <w:szCs w:val="21"/>
        </w:rPr>
        <w:t xml:space="preserve">Johannes </w:t>
      </w:r>
      <w:proofErr w:type="spellStart"/>
      <w:r w:rsidR="00A42D03" w:rsidRPr="00A42D03">
        <w:rPr>
          <w:rStyle w:val="Fett"/>
          <w:rFonts w:ascii="Aptos" w:hAnsi="Aptos"/>
          <w:color w:val="000000"/>
          <w:sz w:val="21"/>
          <w:szCs w:val="21"/>
        </w:rPr>
        <w:t>Wischenbart</w:t>
      </w:r>
      <w:proofErr w:type="spellEnd"/>
      <w:r w:rsidR="00A42D03" w:rsidRPr="00A42D03">
        <w:rPr>
          <w:rStyle w:val="apple-converted-space"/>
          <w:rFonts w:ascii="Aptos" w:hAnsi="Aptos"/>
          <w:color w:val="000000"/>
          <w:sz w:val="21"/>
          <w:szCs w:val="21"/>
        </w:rPr>
        <w:t> </w:t>
      </w:r>
      <w:r w:rsidR="00A42D03" w:rsidRPr="00A42D03">
        <w:rPr>
          <w:rFonts w:ascii="Aptos" w:hAnsi="Aptos"/>
          <w:color w:val="000000"/>
          <w:sz w:val="21"/>
          <w:szCs w:val="21"/>
        </w:rPr>
        <w:t xml:space="preserve">(NÖ Dorf- und Stadterneuerung) </w:t>
      </w:r>
      <w:r>
        <w:rPr>
          <w:rFonts w:ascii="Aptos" w:hAnsi="Aptos"/>
          <w:color w:val="000000"/>
          <w:sz w:val="21"/>
          <w:szCs w:val="21"/>
        </w:rPr>
        <w:t>den Schlusstalk der Konferenz bestreiten, in dem aktuelle Herausforderungen für die ländlichen Räume aus verschiedenen Perspektiven beleuchtet werden.</w:t>
      </w:r>
    </w:p>
    <w:p w14:paraId="61D0A397" w14:textId="210D8B40" w:rsidR="00A42D03" w:rsidRPr="00A42D03" w:rsidRDefault="00A42D03" w:rsidP="00A42D03">
      <w:pPr>
        <w:pStyle w:val="StandardWeb"/>
        <w:ind w:left="-426" w:right="-290"/>
        <w:rPr>
          <w:rFonts w:ascii="Aptos" w:hAnsi="Aptos"/>
          <w:color w:val="000000"/>
          <w:sz w:val="21"/>
          <w:szCs w:val="21"/>
        </w:rPr>
      </w:pPr>
      <w:r w:rsidRPr="00A42D03">
        <w:rPr>
          <w:rFonts w:ascii="Aptos" w:hAnsi="Aptos"/>
          <w:color w:val="000000"/>
          <w:sz w:val="21"/>
          <w:szCs w:val="21"/>
        </w:rPr>
        <w:t>Den feierlichen Abschluss werden Studienfahrt und Konferenz dann ab 1</w:t>
      </w:r>
      <w:r w:rsidR="00F306A6">
        <w:rPr>
          <w:rFonts w:ascii="Aptos" w:hAnsi="Aptos"/>
          <w:color w:val="000000"/>
          <w:sz w:val="21"/>
          <w:szCs w:val="21"/>
        </w:rPr>
        <w:t>7</w:t>
      </w:r>
      <w:r w:rsidRPr="00A42D03">
        <w:rPr>
          <w:rFonts w:ascii="Aptos" w:hAnsi="Aptos"/>
          <w:color w:val="000000"/>
          <w:sz w:val="21"/>
          <w:szCs w:val="21"/>
        </w:rPr>
        <w:t xml:space="preserve">:00 Uhr bei </w:t>
      </w:r>
      <w:r w:rsidR="00F306A6" w:rsidRPr="00F306A6">
        <w:rPr>
          <w:rFonts w:ascii="Aptos" w:hAnsi="Aptos"/>
          <w:color w:val="000000"/>
          <w:sz w:val="21"/>
          <w:szCs w:val="21"/>
        </w:rPr>
        <w:t>einer Ausstellung und</w:t>
      </w:r>
      <w:r w:rsidRPr="00F306A6">
        <w:rPr>
          <w:rStyle w:val="apple-converted-space"/>
          <w:rFonts w:ascii="Aptos" w:hAnsi="Aptos"/>
          <w:color w:val="000000"/>
          <w:sz w:val="21"/>
          <w:szCs w:val="21"/>
        </w:rPr>
        <w:t> </w:t>
      </w:r>
      <w:r w:rsidRPr="00F306A6">
        <w:rPr>
          <w:rStyle w:val="Fett"/>
          <w:rFonts w:ascii="Aptos" w:hAnsi="Aptos"/>
          <w:b w:val="0"/>
          <w:bCs w:val="0"/>
          <w:color w:val="000000"/>
          <w:sz w:val="21"/>
          <w:szCs w:val="21"/>
        </w:rPr>
        <w:t>Gala anlässlich</w:t>
      </w:r>
      <w:r w:rsidRPr="00F306A6">
        <w:rPr>
          <w:rStyle w:val="Fett"/>
          <w:rFonts w:ascii="Aptos" w:hAnsi="Aptos"/>
          <w:color w:val="000000"/>
          <w:sz w:val="21"/>
          <w:szCs w:val="21"/>
        </w:rPr>
        <w:t xml:space="preserve"> „40 Jahre Dorferneuerung in Niederösterreich“</w:t>
      </w:r>
      <w:r w:rsidRPr="00F306A6">
        <w:rPr>
          <w:rStyle w:val="apple-converted-space"/>
          <w:rFonts w:ascii="Aptos" w:hAnsi="Aptos"/>
          <w:color w:val="000000"/>
          <w:sz w:val="21"/>
          <w:szCs w:val="21"/>
        </w:rPr>
        <w:t> </w:t>
      </w:r>
      <w:r w:rsidRPr="00F306A6">
        <w:rPr>
          <w:rFonts w:ascii="Aptos" w:hAnsi="Aptos"/>
          <w:color w:val="000000"/>
          <w:sz w:val="21"/>
          <w:szCs w:val="21"/>
        </w:rPr>
        <w:t>i</w:t>
      </w:r>
      <w:r w:rsidRPr="00A42D03">
        <w:rPr>
          <w:rFonts w:ascii="Aptos" w:hAnsi="Aptos"/>
          <w:color w:val="000000"/>
          <w:sz w:val="21"/>
          <w:szCs w:val="21"/>
        </w:rPr>
        <w:t xml:space="preserve">m Schloss </w:t>
      </w:r>
      <w:proofErr w:type="spellStart"/>
      <w:r w:rsidRPr="00A42D03">
        <w:rPr>
          <w:rFonts w:ascii="Aptos" w:hAnsi="Aptos"/>
          <w:color w:val="000000"/>
          <w:sz w:val="21"/>
          <w:szCs w:val="21"/>
        </w:rPr>
        <w:t>Luberegg</w:t>
      </w:r>
      <w:proofErr w:type="spellEnd"/>
      <w:r w:rsidRPr="00A42D03">
        <w:rPr>
          <w:rFonts w:ascii="Aptos" w:hAnsi="Aptos"/>
          <w:color w:val="000000"/>
          <w:sz w:val="21"/>
          <w:szCs w:val="21"/>
        </w:rPr>
        <w:t xml:space="preserve"> finden.</w:t>
      </w:r>
    </w:p>
    <w:p w14:paraId="1C20B79E" w14:textId="50EB56E4" w:rsidR="00A42D03" w:rsidRPr="00A42D03" w:rsidRDefault="00A42D03" w:rsidP="00A42D03">
      <w:pPr>
        <w:pStyle w:val="StandardWeb"/>
        <w:ind w:left="-426" w:right="-290"/>
        <w:rPr>
          <w:rFonts w:ascii="Aptos" w:hAnsi="Aptos"/>
          <w:color w:val="000000"/>
          <w:sz w:val="21"/>
          <w:szCs w:val="21"/>
        </w:rPr>
      </w:pPr>
      <w:r w:rsidRPr="00A42D03">
        <w:rPr>
          <w:rFonts w:ascii="Aptos" w:hAnsi="Aptos"/>
          <w:color w:val="000000"/>
          <w:sz w:val="21"/>
          <w:szCs w:val="21"/>
        </w:rPr>
        <w:t>Nähere Informationen entnehmen Sie bitte gerne den beigefügten Detailprogrammen zur Europäischen Dorferneuerung</w:t>
      </w:r>
      <w:r>
        <w:rPr>
          <w:rFonts w:ascii="Aptos" w:hAnsi="Aptos"/>
          <w:color w:val="000000"/>
          <w:sz w:val="21"/>
          <w:szCs w:val="21"/>
        </w:rPr>
        <w:t>s</w:t>
      </w:r>
      <w:r w:rsidRPr="00A42D03">
        <w:rPr>
          <w:rFonts w:ascii="Aptos" w:hAnsi="Aptos"/>
          <w:color w:val="000000"/>
          <w:sz w:val="21"/>
          <w:szCs w:val="21"/>
        </w:rPr>
        <w:t>studienfahrt und Europäischen Dorferneuerungskonferenz. </w:t>
      </w:r>
    </w:p>
    <w:p w14:paraId="4CADACA0" w14:textId="3BE68285" w:rsidR="00D2073E" w:rsidRDefault="00A42D03" w:rsidP="00085265">
      <w:pPr>
        <w:pStyle w:val="StandardWeb"/>
        <w:ind w:left="-426" w:right="-290"/>
        <w:rPr>
          <w:rStyle w:val="Hervorhebung"/>
          <w:rFonts w:ascii="Aptos" w:hAnsi="Aptos"/>
          <w:color w:val="000000"/>
          <w:sz w:val="21"/>
          <w:szCs w:val="21"/>
        </w:rPr>
      </w:pPr>
      <w:r w:rsidRPr="00A42D03">
        <w:rPr>
          <w:rStyle w:val="Hervorhebung"/>
          <w:rFonts w:ascii="Aptos" w:hAnsi="Aptos"/>
          <w:color w:val="000000"/>
          <w:sz w:val="21"/>
          <w:szCs w:val="21"/>
        </w:rPr>
        <w:t>Sollten wir Ihr Interesse geweckt haben, würden wir uns sehr freuen, Sie auch persönlich bei einer – oder mehreren – Stationen des umfangreichen Programms der nächsten Tage begrüßen zu dürfen.</w:t>
      </w:r>
      <w:r w:rsidRPr="00A42D03">
        <w:rPr>
          <w:rFonts w:ascii="Aptos" w:hAnsi="Aptos"/>
          <w:color w:val="000000"/>
          <w:sz w:val="21"/>
          <w:szCs w:val="21"/>
        </w:rPr>
        <w:br/>
      </w:r>
      <w:r w:rsidRPr="00A42D03">
        <w:rPr>
          <w:rStyle w:val="Hervorhebung"/>
          <w:rFonts w:ascii="Aptos" w:hAnsi="Aptos"/>
          <w:color w:val="000000"/>
          <w:sz w:val="21"/>
          <w:szCs w:val="21"/>
        </w:rPr>
        <w:t>Bitte kontaktieren Sie in diesem Fall gerne Geschäftsführerin Theres Friewald-Hofbauer (+43 664 4440379) oder Doris Hofbauer (+43 676 6707151) die seitens der ARGE die Exkursion begleiten.</w:t>
      </w:r>
    </w:p>
    <w:p w14:paraId="44C5BFF8" w14:textId="77777777" w:rsidR="00085265" w:rsidRDefault="00085265" w:rsidP="00085265">
      <w:pPr>
        <w:pStyle w:val="StandardWeb"/>
        <w:ind w:left="-426" w:right="-290"/>
        <w:rPr>
          <w:rStyle w:val="Hervorhebung"/>
          <w:rFonts w:ascii="Aptos" w:hAnsi="Aptos"/>
          <w:color w:val="000000"/>
          <w:sz w:val="21"/>
          <w:szCs w:val="21"/>
        </w:rPr>
      </w:pPr>
    </w:p>
    <w:p w14:paraId="69C141B0" w14:textId="18A29E0E" w:rsidR="00085265" w:rsidRDefault="00085265" w:rsidP="00085265">
      <w:pPr>
        <w:pStyle w:val="StandardWeb"/>
        <w:ind w:left="-426" w:right="-290"/>
      </w:pPr>
    </w:p>
    <w:p w14:paraId="3DC445D9" w14:textId="77777777" w:rsidR="00D2073E" w:rsidRDefault="00D2073E" w:rsidP="00A42D03">
      <w:pPr>
        <w:ind w:left="-426" w:right="-290"/>
      </w:pPr>
    </w:p>
    <w:sectPr w:rsidR="00D2073E" w:rsidSect="00D2073E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E044A" w14:textId="77777777" w:rsidR="00951C86" w:rsidRDefault="00951C86" w:rsidP="00D2073E">
      <w:r>
        <w:separator/>
      </w:r>
    </w:p>
  </w:endnote>
  <w:endnote w:type="continuationSeparator" w:id="0">
    <w:p w14:paraId="7B164AC2" w14:textId="77777777" w:rsidR="00951C86" w:rsidRDefault="00951C86" w:rsidP="00D2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2512C" w14:textId="77777777" w:rsidR="005A300E" w:rsidRDefault="005A300E" w:rsidP="005A300E">
    <w:pPr>
      <w:rPr>
        <w:rFonts w:ascii="Futura Medium" w:hAnsi="Futura Medium" w:cs="Futura Medium"/>
        <w:color w:val="7F7F7F" w:themeColor="text1" w:themeTint="80"/>
        <w:sz w:val="13"/>
        <w:szCs w:val="13"/>
      </w:rPr>
    </w:pPr>
  </w:p>
  <w:p w14:paraId="32D0BEFB" w14:textId="5C467BA2" w:rsidR="005A300E" w:rsidRPr="005A300E" w:rsidRDefault="007756A7" w:rsidP="005A300E">
    <w:pPr>
      <w:rPr>
        <w:rFonts w:ascii="Futura Medium" w:hAnsi="Futura Medium" w:cs="Futura Medium"/>
        <w:color w:val="7F7F7F" w:themeColor="text1" w:themeTint="80"/>
        <w:sz w:val="13"/>
        <w:szCs w:val="13"/>
      </w:rPr>
    </w:pPr>
    <w:r>
      <w:rPr>
        <w:rFonts w:ascii="Futura Medium" w:hAnsi="Futura Medium" w:cs="Futura Medium"/>
        <w:noProof/>
        <w:color w:val="000000" w:themeColor="text1"/>
        <w:sz w:val="13"/>
        <w:szCs w:val="13"/>
        <w:lang w:val="de-DE"/>
      </w:rPr>
      <w:drawing>
        <wp:anchor distT="0" distB="0" distL="114300" distR="114300" simplePos="0" relativeHeight="251661312" behindDoc="1" locked="0" layoutInCell="1" allowOverlap="1" wp14:anchorId="52370507" wp14:editId="1701CD85">
          <wp:simplePos x="0" y="0"/>
          <wp:positionH relativeFrom="page">
            <wp:posOffset>5364480</wp:posOffset>
          </wp:positionH>
          <wp:positionV relativeFrom="page">
            <wp:posOffset>9721215</wp:posOffset>
          </wp:positionV>
          <wp:extent cx="1591200" cy="648000"/>
          <wp:effectExtent l="0" t="0" r="9525" b="1270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GE_Landentwicklung_ORG_Brie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3B6D4B" w14:textId="77777777" w:rsidR="005A300E" w:rsidRDefault="00DE0557" w:rsidP="00DE0557">
    <w:pPr>
      <w:pStyle w:val="Fuzeile"/>
    </w:pPr>
    <w:r>
      <w:rPr>
        <w:rFonts w:ascii="Futura Medium" w:hAnsi="Futura Medium" w:cs="Futura Medium"/>
        <w:noProof/>
        <w:color w:val="000000" w:themeColor="text1"/>
        <w:sz w:val="13"/>
        <w:szCs w:val="13"/>
        <w:lang w:val="de-DE"/>
      </w:rPr>
      <w:drawing>
        <wp:anchor distT="0" distB="0" distL="114300" distR="114300" simplePos="0" relativeHeight="251665408" behindDoc="0" locked="0" layoutInCell="1" allowOverlap="1" wp14:anchorId="686642CB" wp14:editId="361D5F48">
          <wp:simplePos x="0" y="0"/>
          <wp:positionH relativeFrom="page">
            <wp:posOffset>5832475</wp:posOffset>
          </wp:positionH>
          <wp:positionV relativeFrom="page">
            <wp:posOffset>10099040</wp:posOffset>
          </wp:positionV>
          <wp:extent cx="784800" cy="104400"/>
          <wp:effectExtent l="0" t="0" r="3175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RGE_Landentwicklung_ZVR_Brief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00" cy="1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21F1C" w14:textId="7F7E60F4" w:rsidR="00A82BA6" w:rsidRDefault="00E123BF" w:rsidP="00D2073E">
    <w:pPr>
      <w:rPr>
        <w:rFonts w:ascii="Futura Medium" w:hAnsi="Futura Medium" w:cs="Futura Medium"/>
        <w:color w:val="7F7F7F" w:themeColor="text1" w:themeTint="80"/>
        <w:sz w:val="13"/>
        <w:szCs w:val="13"/>
      </w:rPr>
    </w:pPr>
    <w:r>
      <w:rPr>
        <w:rFonts w:ascii="Futura Medium" w:hAnsi="Futura Medium" w:cs="Futura Medium"/>
        <w:noProof/>
        <w:color w:val="000000" w:themeColor="text1"/>
        <w:sz w:val="13"/>
        <w:szCs w:val="13"/>
        <w:lang w:val="de-DE"/>
      </w:rPr>
      <w:drawing>
        <wp:anchor distT="0" distB="0" distL="114300" distR="114300" simplePos="0" relativeHeight="251667456" behindDoc="0" locked="0" layoutInCell="1" allowOverlap="1" wp14:anchorId="600E9615" wp14:editId="2E5A60F6">
          <wp:simplePos x="0" y="0"/>
          <wp:positionH relativeFrom="page">
            <wp:posOffset>5832475</wp:posOffset>
          </wp:positionH>
          <wp:positionV relativeFrom="page">
            <wp:posOffset>10099040</wp:posOffset>
          </wp:positionV>
          <wp:extent cx="784800" cy="104400"/>
          <wp:effectExtent l="0" t="0" r="3175" b="0"/>
          <wp:wrapNone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RGE_Landentwicklung_ZVR_Bri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00" cy="1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2BA6">
      <w:rPr>
        <w:rFonts w:ascii="Futura Medium" w:hAnsi="Futura Medium" w:cs="Futura Medium"/>
        <w:noProof/>
        <w:color w:val="000000" w:themeColor="text1"/>
        <w:sz w:val="13"/>
        <w:szCs w:val="13"/>
        <w:lang w:val="de-DE"/>
      </w:rPr>
      <w:drawing>
        <wp:anchor distT="0" distB="0" distL="114300" distR="114300" simplePos="0" relativeHeight="251659264" behindDoc="1" locked="0" layoutInCell="1" allowOverlap="1" wp14:anchorId="6B788510" wp14:editId="0995AB8E">
          <wp:simplePos x="0" y="0"/>
          <wp:positionH relativeFrom="page">
            <wp:posOffset>5364480</wp:posOffset>
          </wp:positionH>
          <wp:positionV relativeFrom="page">
            <wp:posOffset>9721215</wp:posOffset>
          </wp:positionV>
          <wp:extent cx="1591200" cy="648000"/>
          <wp:effectExtent l="0" t="0" r="9525" b="1270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GE_Landentwicklung_ORG_Brief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703934" w14:textId="77777777" w:rsidR="005A300E" w:rsidRDefault="00D2073E" w:rsidP="00A82BA6">
    <w:pPr>
      <w:pStyle w:val="Fuzeile"/>
      <w:tabs>
        <w:tab w:val="clear" w:pos="9072"/>
        <w:tab w:val="right" w:pos="9066"/>
      </w:tabs>
      <w:rPr>
        <w:rFonts w:ascii="Futura Medium" w:hAnsi="Futura Medium" w:cs="Futura Medium"/>
        <w:color w:val="7F7F7F" w:themeColor="text1" w:themeTint="80"/>
        <w:sz w:val="13"/>
        <w:szCs w:val="13"/>
      </w:rPr>
    </w:pPr>
    <w:r w:rsidRPr="002E097A">
      <w:rPr>
        <w:rFonts w:ascii="Futura Medium" w:hAnsi="Futura Medium" w:cs="Futura Medium"/>
        <w:color w:val="7F7F7F" w:themeColor="text1" w:themeTint="80"/>
        <w:sz w:val="13"/>
        <w:szCs w:val="13"/>
      </w:rPr>
      <w:tab/>
    </w:r>
    <w:r w:rsidR="007A7DFE">
      <w:rPr>
        <w:rFonts w:ascii="Futura Medium" w:hAnsi="Futura Medium" w:cs="Futura Medium"/>
        <w:color w:val="7F7F7F" w:themeColor="text1" w:themeTint="80"/>
        <w:sz w:val="13"/>
        <w:szCs w:val="13"/>
      </w:rPr>
      <w:t xml:space="preserve">                                                                                         </w:t>
    </w:r>
  </w:p>
  <w:p w14:paraId="114F7D66" w14:textId="77777777" w:rsidR="005A300E" w:rsidRDefault="005A300E" w:rsidP="00A82BA6">
    <w:pPr>
      <w:pStyle w:val="Fuzeile"/>
      <w:tabs>
        <w:tab w:val="clear" w:pos="9072"/>
        <w:tab w:val="right" w:pos="9066"/>
      </w:tabs>
      <w:rPr>
        <w:rFonts w:ascii="Futura Medium" w:hAnsi="Futura Medium" w:cs="Futura Medium"/>
        <w:color w:val="7F7F7F" w:themeColor="text1" w:themeTint="80"/>
        <w:sz w:val="13"/>
        <w:szCs w:val="13"/>
      </w:rPr>
    </w:pPr>
  </w:p>
  <w:p w14:paraId="318A6F0C" w14:textId="77777777" w:rsidR="007473CA" w:rsidRDefault="007473CA" w:rsidP="00A82BA6">
    <w:pPr>
      <w:pStyle w:val="Fuzeile"/>
      <w:tabs>
        <w:tab w:val="clear" w:pos="9072"/>
        <w:tab w:val="right" w:pos="9066"/>
      </w:tabs>
      <w:rPr>
        <w:rFonts w:ascii="Futura Medium" w:hAnsi="Futura Medium" w:cs="Futura Medium"/>
        <w:color w:val="7F7F7F" w:themeColor="text1" w:themeTint="80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56735" w14:textId="77777777" w:rsidR="00951C86" w:rsidRDefault="00951C86" w:rsidP="00D2073E">
      <w:r>
        <w:separator/>
      </w:r>
    </w:p>
  </w:footnote>
  <w:footnote w:type="continuationSeparator" w:id="0">
    <w:p w14:paraId="7B2180D1" w14:textId="77777777" w:rsidR="00951C86" w:rsidRDefault="00951C86" w:rsidP="00D20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83419" w14:textId="77777777" w:rsidR="005A300E" w:rsidRDefault="005A300E">
    <w:pPr>
      <w:pStyle w:val="Kopfzeile"/>
    </w:pPr>
  </w:p>
  <w:p w14:paraId="69A39C50" w14:textId="77777777" w:rsidR="005A300E" w:rsidRDefault="005A300E">
    <w:pPr>
      <w:pStyle w:val="Kopfzeile"/>
    </w:pPr>
  </w:p>
  <w:p w14:paraId="44B0A538" w14:textId="77777777" w:rsidR="005A300E" w:rsidRDefault="005A30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E478C" w14:textId="77777777" w:rsidR="00D2073E" w:rsidRDefault="00D2073E">
    <w:pPr>
      <w:pStyle w:val="Kopfzeile"/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1FDD1876" wp14:editId="00002F67">
          <wp:simplePos x="0" y="0"/>
          <wp:positionH relativeFrom="page">
            <wp:posOffset>5472430</wp:posOffset>
          </wp:positionH>
          <wp:positionV relativeFrom="page">
            <wp:align>top</wp:align>
          </wp:positionV>
          <wp:extent cx="1324800" cy="2610000"/>
          <wp:effectExtent l="0" t="0" r="0" b="6350"/>
          <wp:wrapSquare wrapText="bothSides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GE_LOGO_202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6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4B"/>
    <w:rsid w:val="00085265"/>
    <w:rsid w:val="000A0EE9"/>
    <w:rsid w:val="000A1083"/>
    <w:rsid w:val="00155B6A"/>
    <w:rsid w:val="002246B7"/>
    <w:rsid w:val="002D4667"/>
    <w:rsid w:val="003B0BBB"/>
    <w:rsid w:val="003F64CD"/>
    <w:rsid w:val="004B489A"/>
    <w:rsid w:val="005A300E"/>
    <w:rsid w:val="00695E01"/>
    <w:rsid w:val="006F4BE2"/>
    <w:rsid w:val="00715645"/>
    <w:rsid w:val="00722376"/>
    <w:rsid w:val="007473CA"/>
    <w:rsid w:val="007756A7"/>
    <w:rsid w:val="007A1219"/>
    <w:rsid w:val="007A274B"/>
    <w:rsid w:val="007A7DFE"/>
    <w:rsid w:val="007D6E0D"/>
    <w:rsid w:val="007E08D9"/>
    <w:rsid w:val="007E3BEA"/>
    <w:rsid w:val="008A5BB6"/>
    <w:rsid w:val="008D18B5"/>
    <w:rsid w:val="00901C37"/>
    <w:rsid w:val="00915B65"/>
    <w:rsid w:val="009419A6"/>
    <w:rsid w:val="00951C86"/>
    <w:rsid w:val="00A42D03"/>
    <w:rsid w:val="00A71ADF"/>
    <w:rsid w:val="00A74E50"/>
    <w:rsid w:val="00A82BA6"/>
    <w:rsid w:val="00B57099"/>
    <w:rsid w:val="00C34FE0"/>
    <w:rsid w:val="00C4006B"/>
    <w:rsid w:val="00D2073E"/>
    <w:rsid w:val="00DE0557"/>
    <w:rsid w:val="00E10752"/>
    <w:rsid w:val="00E123BF"/>
    <w:rsid w:val="00E64E6E"/>
    <w:rsid w:val="00EA02F2"/>
    <w:rsid w:val="00F306A6"/>
    <w:rsid w:val="00F30EDC"/>
    <w:rsid w:val="00F4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BA97D"/>
  <w15:chartTrackingRefBased/>
  <w15:docId w15:val="{0D3FAB44-30BB-A942-B746-4C1A3296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07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2073E"/>
  </w:style>
  <w:style w:type="paragraph" w:styleId="Fuzeile">
    <w:name w:val="footer"/>
    <w:basedOn w:val="Standard"/>
    <w:link w:val="FuzeileZchn"/>
    <w:uiPriority w:val="99"/>
    <w:unhideWhenUsed/>
    <w:rsid w:val="00D207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2073E"/>
  </w:style>
  <w:style w:type="character" w:styleId="Hyperlink">
    <w:name w:val="Hyperlink"/>
    <w:basedOn w:val="Absatz-Standardschriftart"/>
    <w:uiPriority w:val="99"/>
    <w:unhideWhenUsed/>
    <w:rsid w:val="00A82BA6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715645"/>
  </w:style>
  <w:style w:type="paragraph" w:styleId="StandardWeb">
    <w:name w:val="Normal (Web)"/>
    <w:basedOn w:val="Standard"/>
    <w:uiPriority w:val="99"/>
    <w:unhideWhenUsed/>
    <w:rsid w:val="00A42D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bsatz-Standardschriftart"/>
    <w:rsid w:val="00A42D03"/>
  </w:style>
  <w:style w:type="character" w:styleId="Fett">
    <w:name w:val="Strong"/>
    <w:basedOn w:val="Absatz-Standardschriftart"/>
    <w:uiPriority w:val="22"/>
    <w:qFormat/>
    <w:rsid w:val="00A42D03"/>
    <w:rPr>
      <w:b/>
      <w:bCs/>
    </w:rPr>
  </w:style>
  <w:style w:type="character" w:styleId="Hervorhebung">
    <w:name w:val="Emphasis"/>
    <w:basedOn w:val="Absatz-Standardschriftart"/>
    <w:uiPriority w:val="20"/>
    <w:qFormat/>
    <w:rsid w:val="00A42D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b6/mqqwpbsd695_nsh2cgckknvr0000gq/T/com.microsoft.Outlook/Outlook%20Temp/ARGE_Vorlage_Layout_Brief_2024_final%5b2%5d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ARGE_Vorlage_Layout_Brief_2024_final[2].dotx</Template>
  <TotalTime>0</TotalTime>
  <Pages>2</Pages>
  <Words>544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 Friewald-Hofbauer</dc:creator>
  <cp:keywords/>
  <dc:description/>
  <cp:lastModifiedBy>Beate Schrank</cp:lastModifiedBy>
  <cp:revision>4</cp:revision>
  <cp:lastPrinted>2024-01-18T18:52:00Z</cp:lastPrinted>
  <dcterms:created xsi:type="dcterms:W3CDTF">2025-09-09T07:09:00Z</dcterms:created>
  <dcterms:modified xsi:type="dcterms:W3CDTF">2025-09-09T07:53:00Z</dcterms:modified>
</cp:coreProperties>
</file>